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</w:pPr>
      <w:r>
        <w:rPr>
          <w:b w:val="1"/>
        </w:rPr>
        <w:t>(Из Устава муниципального образования " Измайловское городское поселение" по состоянию на 29.01.2020</w:t>
      </w:r>
    </w:p>
    <w:p w14:paraId="02000000">
      <w:pPr>
        <w:spacing w:after="269" w:before="269"/>
        <w:ind w:firstLine="0" w:left="0" w:right="0"/>
      </w:pPr>
      <w:r>
        <w:rPr>
          <w:b w:val="1"/>
        </w:rPr>
        <w:t>Статья 35. Полномочия Главы поселения</w:t>
      </w:r>
    </w:p>
    <w:p w14:paraId="03000000">
      <w:pPr>
        <w:spacing w:after="269" w:before="269"/>
        <w:ind w:firstLine="0" w:left="0" w:right="0"/>
      </w:pPr>
      <w:r>
        <w:t>1.Глава поселения осуществляет следующие полномочия:</w:t>
      </w:r>
    </w:p>
    <w:p w14:paraId="04000000">
      <w:pPr>
        <w:spacing w:after="269" w:before="269"/>
        <w:ind w:firstLine="0" w:left="0" w:right="0"/>
      </w:pPr>
      <w: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14:paraId="05000000">
      <w:pPr>
        <w:spacing w:after="269" w:before="269"/>
        <w:ind w:firstLine="0" w:left="0" w:right="0"/>
      </w:pPr>
      <w:r>
        <w:t>2) подписывает в течение следующего (за днем принятия нормативного правового акта) дня и обнародует в порядке, установленном настоящим Уставом, нормативные правовые акты, принятые Советом депутатов поселения;</w:t>
      </w:r>
    </w:p>
    <w:p w14:paraId="06000000">
      <w:pPr>
        <w:spacing w:after="269" w:before="269"/>
        <w:ind w:firstLine="0" w:left="0" w:right="0"/>
      </w:pPr>
      <w:r>
        <w:t>3) издает в пределах своих полномочий правовые акты;</w:t>
      </w:r>
    </w:p>
    <w:p w14:paraId="07000000">
      <w:pPr>
        <w:spacing w:after="269" w:before="269"/>
        <w:ind w:firstLine="0" w:left="0" w:right="0"/>
      </w:pPr>
      <w:r>
        <w:t>4) вправе требовать созыва внеочередного заседания Совета депутатов поселения;</w:t>
      </w:r>
    </w:p>
    <w:p w14:paraId="08000000">
      <w:pPr>
        <w:spacing w:after="269" w:before="269"/>
        <w:ind w:firstLine="0" w:left="0" w:right="0"/>
      </w:pPr>
      <w:r>
        <w:t>5) обеспечивает осуществление органами местного самоуправления поселения полномочий по решению вопросов местного значенияи отдельных государственных полномочий, переданных органам местного самоуправления поселенияфедеральными законами и законами Ульяновской области.</w:t>
      </w:r>
    </w:p>
    <w:p w14:paraId="09000000">
      <w:pPr>
        <w:spacing w:after="269" w:before="269"/>
        <w:ind w:firstLine="0" w:left="0" w:right="0"/>
      </w:pPr>
      <w:r>
        <w:t>2. Глава поселения по вопросам деятельности Совета депутатов поселения:</w:t>
      </w:r>
    </w:p>
    <w:p w14:paraId="0A000000">
      <w:pPr>
        <w:spacing w:after="269" w:before="269"/>
        <w:ind w:firstLine="0" w:left="0" w:right="0"/>
      </w:pPr>
      <w:r>
        <w:t>1) осуществляет руководство подготовкой заседаний Совета депутатов</w:t>
      </w:r>
      <w:r>
        <w:br/>
      </w:r>
      <w:r>
        <w:t>поселения, определяет перечень вопросов, вносимых на рассмотрение Совета депутатов поселения;</w:t>
      </w:r>
    </w:p>
    <w:p w14:paraId="0B000000">
      <w:pPr>
        <w:spacing w:after="269" w:before="269"/>
        <w:ind w:firstLine="0" w:left="0" w:right="0"/>
      </w:pPr>
      <w:r>
        <w:t>2) созывает заседания Совета депутатов поселения, обеспечивает доведение до сведения депутатов информации о времени и места их проведения, а также проекты повесток их заседаний;</w:t>
      </w:r>
    </w:p>
    <w:p w14:paraId="0C000000">
      <w:pPr>
        <w:spacing w:after="269" w:before="269"/>
        <w:ind w:firstLine="0" w:left="0" w:right="0"/>
      </w:pPr>
      <w:r>
        <w:t>3) ведет заседания Совета депутатов поселения;</w:t>
      </w:r>
    </w:p>
    <w:p w14:paraId="0D000000">
      <w:pPr>
        <w:spacing w:after="269" w:before="269"/>
        <w:ind w:firstLine="0" w:left="0" w:right="0"/>
      </w:pPr>
      <w:r>
        <w:t>4) подписывает протоколы заседаний, решения и другие документы</w:t>
      </w:r>
      <w:r>
        <w:br/>
      </w:r>
      <w:r>
        <w:t>Совета депутатов поселения;</w:t>
      </w:r>
    </w:p>
    <w:p w14:paraId="0E000000">
      <w:pPr>
        <w:spacing w:after="269" w:before="269"/>
        <w:ind w:firstLine="0" w:left="0" w:right="0"/>
      </w:pPr>
      <w:r>
        <w:t>5) организует в Совете депутатов поселения прием граждан,</w:t>
      </w:r>
      <w:r>
        <w:br/>
      </w:r>
      <w:r>
        <w:t>рассмотрение их обращений, заявлений и жалоб;</w:t>
      </w:r>
    </w:p>
    <w:p w14:paraId="0F000000">
      <w:pPr>
        <w:spacing w:after="269" w:before="269"/>
        <w:ind w:firstLine="0" w:left="0" w:right="0"/>
      </w:pPr>
      <w:r>
        <w:t>6) координирует деятельность постоянных комиссий, депутатских</w:t>
      </w:r>
      <w:r>
        <w:br/>
      </w:r>
      <w:r>
        <w:t>групп;</w:t>
      </w:r>
    </w:p>
    <w:p w14:paraId="10000000">
      <w:pPr>
        <w:spacing w:after="269" w:before="269"/>
        <w:ind w:firstLine="0" w:left="0" w:right="0"/>
      </w:pPr>
      <w:r>
        <w:t>7) открывает и закрывает расчетные счета Совета депутатов поселения в</w:t>
      </w:r>
      <w:r>
        <w:br/>
      </w:r>
      <w:r>
        <w:t>банках;</w:t>
      </w:r>
    </w:p>
    <w:p w14:paraId="11000000">
      <w:pPr>
        <w:spacing w:after="269" w:before="269"/>
        <w:ind w:firstLine="0" w:left="0" w:right="0"/>
      </w:pPr>
      <w:r>
        <w:t>8) является распорядителем бюджетных средств по расходам,</w:t>
      </w:r>
      <w:r>
        <w:br/>
      </w:r>
      <w:r>
        <w:t>предусмотренным отдельной строкой в местном бюджете поселения на</w:t>
      </w:r>
      <w:r>
        <w:br/>
      </w:r>
      <w:r>
        <w:t>обеспечение деятельности Совета депутатов поселения и депутатов Совета депутатов поселения;</w:t>
      </w:r>
    </w:p>
    <w:p w14:paraId="12000000">
      <w:pPr>
        <w:spacing w:after="269" w:before="269"/>
        <w:ind w:firstLine="0" w:left="0" w:right="0"/>
      </w:pPr>
      <w:r>
        <w:t>9) издает распоряжения по вопросам организации</w:t>
      </w:r>
      <w:r>
        <w:br/>
      </w:r>
      <w:r>
        <w:t>деятельности Совета  депутатов поселения;</w:t>
      </w:r>
    </w:p>
    <w:p w14:paraId="13000000">
      <w:pPr>
        <w:spacing w:after="269" w:before="269"/>
        <w:ind w:firstLine="0" w:left="0" w:right="0"/>
      </w:pPr>
      <w:r>
        <w:t>10) осуществляет иные полномочия в соответствии с Регламентом Совета</w:t>
      </w:r>
      <w:r>
        <w:br/>
      </w:r>
      <w:r>
        <w:t>депутатов поселения.</w:t>
      </w:r>
    </w:p>
    <w:p w14:paraId="14000000">
      <w:pPr>
        <w:spacing w:after="269" w:before="269"/>
        <w:ind w:firstLine="0" w:left="0" w:right="0"/>
      </w:pPr>
      <w:r>
        <w:t>3. В случае временного отсутствия Главы поселения - на периодотсутствия, а при досрочном прекращении полномочий Главы поселения – домомента вступления в должность вновь избранного Главы поселения егополномочия исполняет заместитель Председателя Совета депутатов поселения, а в случае отсутствия заместителя Председателя - один из депутатов Совета депутатов поселения по решению Совета депутатов поселения.</w:t>
      </w:r>
    </w:p>
    <w:p w14:paraId="15000000">
      <w:pPr>
        <w:spacing w:after="269" w:before="269"/>
        <w:ind w:firstLine="0" w:left="0" w:right="0"/>
      </w:pPr>
      <w:r>
        <w:t>4. Решение об исполнении депутатом Совета депутатов поселения полномочий Главы поселения, указанное в части 3 настоящей статьи, считается принятым, если за него проголосовало более половины от установленной численности депутатов Совета депутатов поселения.</w:t>
      </w:r>
    </w:p>
    <w:sectPr>
      <w:pgSz w:h="16848" w:orient="portrait" w:w="11908"/>
      <w:pgMar w:bottom="1134" w:left="1020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2023-04-05T07:35:27Z</dcterms:modified>
</cp:coreProperties>
</file>